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924B" w14:textId="77777777" w:rsidR="008B1F13" w:rsidRPr="00B75DE9" w:rsidRDefault="008B1F13" w:rsidP="000204D1">
      <w:pPr>
        <w:jc w:val="center"/>
        <w:rPr>
          <w:b/>
          <w:bCs/>
          <w:sz w:val="28"/>
          <w:szCs w:val="28"/>
          <w:lang w:val="en-IE"/>
        </w:rPr>
      </w:pPr>
      <w:r w:rsidRPr="00B75DE9">
        <w:rPr>
          <w:b/>
          <w:bCs/>
          <w:sz w:val="28"/>
          <w:szCs w:val="28"/>
          <w:lang w:val="en-IE"/>
        </w:rPr>
        <w:t>SST WORKSHOP 2024</w:t>
      </w:r>
    </w:p>
    <w:p w14:paraId="7C1E0D34" w14:textId="72DE23F9" w:rsidR="00025439" w:rsidRPr="00B75DE9" w:rsidRDefault="00025439" w:rsidP="00B75DE9">
      <w:pPr>
        <w:jc w:val="center"/>
        <w:rPr>
          <w:b/>
          <w:bCs/>
          <w:sz w:val="28"/>
          <w:szCs w:val="28"/>
          <w:lang w:val="en-IE"/>
        </w:rPr>
      </w:pPr>
      <w:r w:rsidRPr="00B75DE9">
        <w:rPr>
          <w:b/>
          <w:bCs/>
          <w:sz w:val="28"/>
          <w:szCs w:val="28"/>
          <w:lang w:val="en-IE"/>
        </w:rPr>
        <w:t>Information</w:t>
      </w:r>
      <w:r w:rsidR="00B75DE9" w:rsidRPr="00B75DE9">
        <w:rPr>
          <w:b/>
          <w:bCs/>
          <w:sz w:val="28"/>
          <w:szCs w:val="28"/>
          <w:lang w:val="en-IE"/>
        </w:rPr>
        <w:t xml:space="preserve"> sheet</w:t>
      </w:r>
    </w:p>
    <w:p w14:paraId="4EF059D0" w14:textId="5F4F22FD" w:rsidR="00B75DE9" w:rsidRPr="00B75DE9" w:rsidRDefault="00B75DE9" w:rsidP="00B75DE9">
      <w:pPr>
        <w:jc w:val="center"/>
        <w:rPr>
          <w:b/>
          <w:bCs/>
          <w:lang w:val="en-IE"/>
        </w:rPr>
      </w:pPr>
      <w:r w:rsidRPr="00B75DE9">
        <w:rPr>
          <w:b/>
          <w:bCs/>
          <w:noProof/>
          <w:lang w:val="en-IE"/>
        </w:rPr>
        <w:drawing>
          <wp:inline distT="0" distB="0" distL="0" distR="0" wp14:anchorId="79FE3520" wp14:editId="2848F813">
            <wp:extent cx="3276600" cy="1485900"/>
            <wp:effectExtent l="0" t="0" r="0" b="0"/>
            <wp:docPr id="1"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university&#10;&#10;Description automatically generated"/>
                    <pic:cNvPicPr/>
                  </pic:nvPicPr>
                  <pic:blipFill>
                    <a:blip r:embed="rId7"/>
                    <a:stretch>
                      <a:fillRect/>
                    </a:stretch>
                  </pic:blipFill>
                  <pic:spPr>
                    <a:xfrm>
                      <a:off x="0" y="0"/>
                      <a:ext cx="3276600" cy="1485900"/>
                    </a:xfrm>
                    <a:prstGeom prst="rect">
                      <a:avLst/>
                    </a:prstGeom>
                  </pic:spPr>
                </pic:pic>
              </a:graphicData>
            </a:graphic>
          </wp:inline>
        </w:drawing>
      </w:r>
    </w:p>
    <w:p w14:paraId="030AE900" w14:textId="77777777" w:rsidR="00B75DE9" w:rsidRDefault="00B75DE9">
      <w:pPr>
        <w:rPr>
          <w:lang w:val="en-IE"/>
        </w:rPr>
      </w:pPr>
    </w:p>
    <w:p w14:paraId="5A9E84BF" w14:textId="6C074C97" w:rsidR="00025439" w:rsidRPr="00025439" w:rsidRDefault="008B1F13">
      <w:pPr>
        <w:rPr>
          <w:b/>
          <w:bCs/>
          <w:lang w:val="en-IE"/>
        </w:rPr>
      </w:pPr>
      <w:r>
        <w:rPr>
          <w:b/>
          <w:bCs/>
          <w:lang w:val="en-IE"/>
        </w:rPr>
        <w:t>Workshop</w:t>
      </w:r>
      <w:r w:rsidR="00025439" w:rsidRPr="00025439">
        <w:rPr>
          <w:b/>
          <w:bCs/>
          <w:lang w:val="en-IE"/>
        </w:rPr>
        <w:t xml:space="preserve"> </w:t>
      </w:r>
      <w:r w:rsidR="00B75DE9">
        <w:rPr>
          <w:b/>
          <w:bCs/>
          <w:lang w:val="en-IE"/>
        </w:rPr>
        <w:t>d</w:t>
      </w:r>
      <w:r w:rsidR="00025439" w:rsidRPr="00025439">
        <w:rPr>
          <w:b/>
          <w:bCs/>
          <w:lang w:val="en-IE"/>
        </w:rPr>
        <w:t>ates</w:t>
      </w:r>
      <w:r w:rsidR="00B75DE9">
        <w:rPr>
          <w:b/>
          <w:bCs/>
          <w:lang w:val="en-IE"/>
        </w:rPr>
        <w:t xml:space="preserve"> &amp; website link</w:t>
      </w:r>
    </w:p>
    <w:p w14:paraId="092897FF" w14:textId="72DFCE2E" w:rsidR="00025439" w:rsidRDefault="00025439">
      <w:pPr>
        <w:rPr>
          <w:lang w:val="en-IE"/>
        </w:rPr>
      </w:pPr>
      <w:r>
        <w:rPr>
          <w:lang w:val="en-IE"/>
        </w:rPr>
        <w:t>Tuesday June 4</w:t>
      </w:r>
      <w:r w:rsidRPr="00025439">
        <w:rPr>
          <w:vertAlign w:val="superscript"/>
          <w:lang w:val="en-IE"/>
        </w:rPr>
        <w:t>th</w:t>
      </w:r>
      <w:r>
        <w:rPr>
          <w:lang w:val="en-IE"/>
        </w:rPr>
        <w:t xml:space="preserve"> and Wednesday June 5</w:t>
      </w:r>
      <w:r w:rsidRPr="00025439">
        <w:rPr>
          <w:vertAlign w:val="superscript"/>
          <w:lang w:val="en-IE"/>
        </w:rPr>
        <w:t>th</w:t>
      </w:r>
      <w:r>
        <w:rPr>
          <w:lang w:val="en-IE"/>
        </w:rPr>
        <w:t xml:space="preserve"> 2024.</w:t>
      </w:r>
    </w:p>
    <w:p w14:paraId="5F3ADD76" w14:textId="043C0712" w:rsidR="00025439" w:rsidRPr="00025439" w:rsidRDefault="00025439">
      <w:pPr>
        <w:rPr>
          <w:b/>
          <w:bCs/>
          <w:lang w:val="en-IE"/>
        </w:rPr>
      </w:pPr>
      <w:r w:rsidRPr="00025439">
        <w:rPr>
          <w:b/>
          <w:bCs/>
          <w:lang w:val="en-IE"/>
        </w:rPr>
        <w:t>Location</w:t>
      </w:r>
    </w:p>
    <w:p w14:paraId="18ADFA41" w14:textId="0CBC2FCB" w:rsidR="00025439" w:rsidRDefault="00025439">
      <w:pPr>
        <w:rPr>
          <w:lang w:val="en-IE"/>
        </w:rPr>
      </w:pPr>
      <w:r>
        <w:rPr>
          <w:lang w:val="en-IE"/>
        </w:rPr>
        <w:t>Maynooth University</w:t>
      </w:r>
      <w:r w:rsidR="00F1178D">
        <w:rPr>
          <w:lang w:val="en-IE"/>
        </w:rPr>
        <w:t xml:space="preserve"> North</w:t>
      </w:r>
      <w:r>
        <w:rPr>
          <w:lang w:val="en-IE"/>
        </w:rPr>
        <w:t xml:space="preserve"> Campus, TSI Building</w:t>
      </w:r>
    </w:p>
    <w:p w14:paraId="2A824268" w14:textId="501FE46A" w:rsidR="008B1F13" w:rsidRDefault="008B1F13">
      <w:pPr>
        <w:rPr>
          <w:lang w:val="en-IE"/>
        </w:rPr>
      </w:pPr>
      <w:r>
        <w:rPr>
          <w:lang w:val="en-IE"/>
        </w:rPr>
        <w:t xml:space="preserve">University website: </w:t>
      </w:r>
      <w:r w:rsidRPr="008B1F13">
        <w:rPr>
          <w:lang w:val="en-IE"/>
        </w:rPr>
        <w:t>https://www.maynoothuniversity.ie/</w:t>
      </w:r>
    </w:p>
    <w:p w14:paraId="4B293CF9" w14:textId="7F8BEB9D" w:rsidR="008B1F13" w:rsidRDefault="008B1F13" w:rsidP="008B1F13">
      <w:pPr>
        <w:rPr>
          <w:b/>
          <w:bCs/>
          <w:lang w:val="en-IE"/>
        </w:rPr>
      </w:pPr>
      <w:r>
        <w:rPr>
          <w:b/>
          <w:bCs/>
          <w:lang w:val="en-IE"/>
        </w:rPr>
        <w:t>Cost</w:t>
      </w:r>
    </w:p>
    <w:p w14:paraId="35DAE02B" w14:textId="7E49DE3D" w:rsidR="008B1F13" w:rsidRPr="008B1F13" w:rsidRDefault="008B1F13" w:rsidP="008B1F13">
      <w:pPr>
        <w:rPr>
          <w:lang w:val="en-IE"/>
        </w:rPr>
      </w:pPr>
      <w:r w:rsidRPr="008B1F13">
        <w:rPr>
          <w:lang w:val="en-IE"/>
        </w:rPr>
        <w:t xml:space="preserve">The cost is </w:t>
      </w:r>
      <w:r w:rsidRPr="00B51470">
        <w:rPr>
          <w:b/>
          <w:bCs/>
          <w:lang w:val="en-IE"/>
        </w:rPr>
        <w:t>£80 per person</w:t>
      </w:r>
      <w:r w:rsidRPr="008B1F13">
        <w:rPr>
          <w:lang w:val="en-IE"/>
        </w:rPr>
        <w:t xml:space="preserve"> with a </w:t>
      </w:r>
      <w:r w:rsidRPr="00B51470">
        <w:rPr>
          <w:b/>
          <w:bCs/>
          <w:lang w:val="en-IE"/>
        </w:rPr>
        <w:t>100% discount</w:t>
      </w:r>
      <w:r w:rsidRPr="008B1F13">
        <w:rPr>
          <w:lang w:val="en-IE"/>
        </w:rPr>
        <w:t xml:space="preserve"> for current PhD students. </w:t>
      </w:r>
    </w:p>
    <w:p w14:paraId="081A2675" w14:textId="395A182D" w:rsidR="00025439" w:rsidRDefault="00B75DE9">
      <w:pPr>
        <w:rPr>
          <w:lang w:val="en-IE"/>
        </w:rPr>
      </w:pPr>
      <w:r>
        <w:rPr>
          <w:lang w:val="en-IE"/>
        </w:rPr>
        <w:t>We shall send out the registration link</w:t>
      </w:r>
      <w:r w:rsidR="00B51470">
        <w:rPr>
          <w:lang w:val="en-IE"/>
        </w:rPr>
        <w:t>,</w:t>
      </w:r>
      <w:r>
        <w:rPr>
          <w:lang w:val="en-IE"/>
        </w:rPr>
        <w:t xml:space="preserve"> and </w:t>
      </w:r>
      <w:r w:rsidR="00B51470">
        <w:rPr>
          <w:lang w:val="en-IE"/>
        </w:rPr>
        <w:t xml:space="preserve">how to pay instructions, as soon as these are set up on the website. </w:t>
      </w:r>
    </w:p>
    <w:p w14:paraId="0F6726EA" w14:textId="0847904F" w:rsidR="008B1F13" w:rsidRDefault="008B1F13">
      <w:pPr>
        <w:rPr>
          <w:b/>
          <w:bCs/>
          <w:lang w:val="en-IE"/>
        </w:rPr>
      </w:pPr>
      <w:r>
        <w:rPr>
          <w:b/>
          <w:bCs/>
          <w:lang w:val="en-IE"/>
        </w:rPr>
        <w:t xml:space="preserve">Abstract submission: </w:t>
      </w:r>
    </w:p>
    <w:p w14:paraId="3C77D3E2" w14:textId="03F086CE" w:rsidR="008B1F13" w:rsidRDefault="008B1F13">
      <w:pPr>
        <w:rPr>
          <w:lang w:val="en-IE"/>
        </w:rPr>
      </w:pPr>
      <w:r w:rsidRPr="008B1F13">
        <w:rPr>
          <w:lang w:val="en-IE"/>
        </w:rPr>
        <w:t xml:space="preserve">Please submit your abstract as soon as possible via this link: </w:t>
      </w:r>
      <w:r w:rsidR="00B75DE9" w:rsidRPr="00B75DE9">
        <w:rPr>
          <w:lang w:val="en-IE"/>
        </w:rPr>
        <w:t>https://www.managementcontrolassociation.ac.uk/strong-structuration-theory-workshop-2024/</w:t>
      </w:r>
    </w:p>
    <w:p w14:paraId="2B1DF669" w14:textId="2A7A1C43" w:rsidR="008B1F13" w:rsidRPr="008B1F13" w:rsidRDefault="008B1F13">
      <w:pPr>
        <w:rPr>
          <w:lang w:val="en-IE"/>
        </w:rPr>
      </w:pPr>
      <w:r>
        <w:rPr>
          <w:lang w:val="en-IE"/>
        </w:rPr>
        <w:t xml:space="preserve">Note that the conference will be a supportive environment to present papers and ideas so we do encourage you to consider submission. </w:t>
      </w:r>
      <w:r w:rsidR="00B75DE9">
        <w:rPr>
          <w:lang w:val="en-IE"/>
        </w:rPr>
        <w:t>Although the deadline is stated at 31</w:t>
      </w:r>
      <w:r w:rsidR="00B75DE9" w:rsidRPr="00B75DE9">
        <w:rPr>
          <w:vertAlign w:val="superscript"/>
          <w:lang w:val="en-IE"/>
        </w:rPr>
        <w:t>st</w:t>
      </w:r>
      <w:r w:rsidR="00B75DE9">
        <w:rPr>
          <w:lang w:val="en-IE"/>
        </w:rPr>
        <w:t xml:space="preserve"> March 2024, we will continue to accept abstracts for a little longer. </w:t>
      </w:r>
    </w:p>
    <w:p w14:paraId="7765E9C4" w14:textId="10BA54B4" w:rsidR="00025439" w:rsidRPr="00025439" w:rsidRDefault="00025439">
      <w:pPr>
        <w:rPr>
          <w:b/>
          <w:bCs/>
          <w:lang w:val="en-IE"/>
        </w:rPr>
      </w:pPr>
      <w:r w:rsidRPr="00025439">
        <w:rPr>
          <w:b/>
          <w:bCs/>
          <w:lang w:val="en-IE"/>
        </w:rPr>
        <w:t xml:space="preserve">Conference </w:t>
      </w:r>
      <w:r w:rsidR="00B75DE9">
        <w:rPr>
          <w:b/>
          <w:bCs/>
          <w:lang w:val="en-IE"/>
        </w:rPr>
        <w:t>s</w:t>
      </w:r>
      <w:r w:rsidRPr="00025439">
        <w:rPr>
          <w:b/>
          <w:bCs/>
          <w:lang w:val="en-IE"/>
        </w:rPr>
        <w:t>chedule (</w:t>
      </w:r>
      <w:r w:rsidR="00B75DE9">
        <w:rPr>
          <w:b/>
          <w:bCs/>
          <w:lang w:val="en-IE"/>
        </w:rPr>
        <w:t>p</w:t>
      </w:r>
      <w:r w:rsidRPr="00025439">
        <w:rPr>
          <w:b/>
          <w:bCs/>
          <w:lang w:val="en-IE"/>
        </w:rPr>
        <w:t>reliminary)</w:t>
      </w:r>
    </w:p>
    <w:p w14:paraId="7932B5E4" w14:textId="676C80B7" w:rsidR="00025439" w:rsidRDefault="00025439">
      <w:pPr>
        <w:rPr>
          <w:lang w:val="en-IE"/>
        </w:rPr>
      </w:pPr>
      <w:r>
        <w:rPr>
          <w:lang w:val="en-IE"/>
        </w:rPr>
        <w:t>Tuesday 4</w:t>
      </w:r>
      <w:r w:rsidRPr="00025439">
        <w:rPr>
          <w:vertAlign w:val="superscript"/>
          <w:lang w:val="en-IE"/>
        </w:rPr>
        <w:t>th</w:t>
      </w:r>
      <w:r>
        <w:rPr>
          <w:lang w:val="en-IE"/>
        </w:rPr>
        <w:t xml:space="preserve"> June 2024</w:t>
      </w:r>
    </w:p>
    <w:tbl>
      <w:tblPr>
        <w:tblStyle w:val="TableGrid"/>
        <w:tblW w:w="0" w:type="auto"/>
        <w:tblLook w:val="04A0" w:firstRow="1" w:lastRow="0" w:firstColumn="1" w:lastColumn="0" w:noHBand="0" w:noVBand="1"/>
      </w:tblPr>
      <w:tblGrid>
        <w:gridCol w:w="4508"/>
        <w:gridCol w:w="4508"/>
      </w:tblGrid>
      <w:tr w:rsidR="00025439" w:rsidRPr="00025439" w14:paraId="680EB95D" w14:textId="77777777" w:rsidTr="00025439">
        <w:tc>
          <w:tcPr>
            <w:tcW w:w="4508" w:type="dxa"/>
          </w:tcPr>
          <w:p w14:paraId="5E5E02CB" w14:textId="551D7D9C" w:rsidR="00025439" w:rsidRPr="00025439" w:rsidRDefault="00025439" w:rsidP="0097347D">
            <w:pPr>
              <w:rPr>
                <w:lang w:val="en-IE"/>
              </w:rPr>
            </w:pPr>
            <w:r w:rsidRPr="00025439">
              <w:rPr>
                <w:lang w:val="en-IE"/>
              </w:rPr>
              <w:t>Registration and lunch</w:t>
            </w:r>
          </w:p>
        </w:tc>
        <w:tc>
          <w:tcPr>
            <w:tcW w:w="4508" w:type="dxa"/>
          </w:tcPr>
          <w:p w14:paraId="579E1EC1" w14:textId="4E6442CB" w:rsidR="00025439" w:rsidRPr="00025439" w:rsidRDefault="00025439" w:rsidP="0097347D">
            <w:pPr>
              <w:rPr>
                <w:lang w:val="en-IE"/>
              </w:rPr>
            </w:pPr>
            <w:r w:rsidRPr="00025439">
              <w:rPr>
                <w:lang w:val="en-IE"/>
              </w:rPr>
              <w:t>13.00 – 14.00</w:t>
            </w:r>
          </w:p>
        </w:tc>
      </w:tr>
      <w:tr w:rsidR="00025439" w:rsidRPr="00025439" w14:paraId="4D454BA9" w14:textId="77777777" w:rsidTr="00025439">
        <w:tc>
          <w:tcPr>
            <w:tcW w:w="4508" w:type="dxa"/>
          </w:tcPr>
          <w:p w14:paraId="17EA0A2A" w14:textId="77777777" w:rsidR="00025439" w:rsidRPr="00025439" w:rsidRDefault="00025439" w:rsidP="0097347D">
            <w:pPr>
              <w:rPr>
                <w:lang w:val="en-IE"/>
              </w:rPr>
            </w:pPr>
            <w:r w:rsidRPr="00025439">
              <w:rPr>
                <w:lang w:val="en-IE"/>
              </w:rPr>
              <w:t>Session 1</w:t>
            </w:r>
          </w:p>
        </w:tc>
        <w:tc>
          <w:tcPr>
            <w:tcW w:w="4508" w:type="dxa"/>
          </w:tcPr>
          <w:p w14:paraId="0894BDE2" w14:textId="77777777" w:rsidR="00025439" w:rsidRPr="00025439" w:rsidRDefault="00025439" w:rsidP="0097347D">
            <w:pPr>
              <w:rPr>
                <w:lang w:val="en-IE"/>
              </w:rPr>
            </w:pPr>
            <w:r w:rsidRPr="00025439">
              <w:rPr>
                <w:lang w:val="en-IE"/>
              </w:rPr>
              <w:t>14.00 – 15.30</w:t>
            </w:r>
          </w:p>
        </w:tc>
      </w:tr>
      <w:tr w:rsidR="00025439" w:rsidRPr="00025439" w14:paraId="163E6ECD" w14:textId="77777777" w:rsidTr="00025439">
        <w:tc>
          <w:tcPr>
            <w:tcW w:w="4508" w:type="dxa"/>
          </w:tcPr>
          <w:p w14:paraId="767473F3" w14:textId="77777777" w:rsidR="00025439" w:rsidRPr="00025439" w:rsidRDefault="00025439" w:rsidP="0097347D">
            <w:pPr>
              <w:rPr>
                <w:lang w:val="en-IE"/>
              </w:rPr>
            </w:pPr>
            <w:r w:rsidRPr="00025439">
              <w:rPr>
                <w:lang w:val="en-IE"/>
              </w:rPr>
              <w:t>Break</w:t>
            </w:r>
          </w:p>
        </w:tc>
        <w:tc>
          <w:tcPr>
            <w:tcW w:w="4508" w:type="dxa"/>
          </w:tcPr>
          <w:p w14:paraId="6C911E25" w14:textId="77777777" w:rsidR="00025439" w:rsidRPr="00025439" w:rsidRDefault="00025439" w:rsidP="0097347D">
            <w:pPr>
              <w:rPr>
                <w:lang w:val="en-IE"/>
              </w:rPr>
            </w:pPr>
            <w:r w:rsidRPr="00025439">
              <w:rPr>
                <w:lang w:val="en-IE"/>
              </w:rPr>
              <w:t>15.30 – 16.00</w:t>
            </w:r>
          </w:p>
        </w:tc>
      </w:tr>
      <w:tr w:rsidR="00025439" w:rsidRPr="00025439" w14:paraId="661FDE02" w14:textId="77777777" w:rsidTr="00025439">
        <w:tc>
          <w:tcPr>
            <w:tcW w:w="4508" w:type="dxa"/>
          </w:tcPr>
          <w:p w14:paraId="742D5D9A" w14:textId="77777777" w:rsidR="00025439" w:rsidRPr="00025439" w:rsidRDefault="00025439" w:rsidP="0097347D">
            <w:pPr>
              <w:rPr>
                <w:lang w:val="en-IE"/>
              </w:rPr>
            </w:pPr>
            <w:r w:rsidRPr="00025439">
              <w:rPr>
                <w:lang w:val="en-IE"/>
              </w:rPr>
              <w:t>Session 2</w:t>
            </w:r>
          </w:p>
        </w:tc>
        <w:tc>
          <w:tcPr>
            <w:tcW w:w="4508" w:type="dxa"/>
          </w:tcPr>
          <w:p w14:paraId="0B6CC074" w14:textId="77777777" w:rsidR="00025439" w:rsidRPr="00025439" w:rsidRDefault="00025439" w:rsidP="0097347D">
            <w:pPr>
              <w:rPr>
                <w:lang w:val="en-IE"/>
              </w:rPr>
            </w:pPr>
            <w:r w:rsidRPr="00025439">
              <w:rPr>
                <w:lang w:val="en-IE"/>
              </w:rPr>
              <w:t>16.00 – 17.30</w:t>
            </w:r>
          </w:p>
        </w:tc>
      </w:tr>
      <w:tr w:rsidR="00025439" w:rsidRPr="00025439" w14:paraId="1E4CEE79" w14:textId="77777777" w:rsidTr="00025439">
        <w:tc>
          <w:tcPr>
            <w:tcW w:w="4508" w:type="dxa"/>
          </w:tcPr>
          <w:p w14:paraId="6F94D195" w14:textId="55E703CD" w:rsidR="00025439" w:rsidRPr="00025439" w:rsidRDefault="00025439" w:rsidP="0097347D">
            <w:pPr>
              <w:rPr>
                <w:lang w:val="en-IE"/>
              </w:rPr>
            </w:pPr>
            <w:r w:rsidRPr="00025439">
              <w:rPr>
                <w:lang w:val="en-IE"/>
              </w:rPr>
              <w:t>Dinner</w:t>
            </w:r>
            <w:r>
              <w:rPr>
                <w:lang w:val="en-IE"/>
              </w:rPr>
              <w:t xml:space="preserve"> in Maynooth</w:t>
            </w:r>
          </w:p>
        </w:tc>
        <w:tc>
          <w:tcPr>
            <w:tcW w:w="4508" w:type="dxa"/>
          </w:tcPr>
          <w:p w14:paraId="3B393FAF" w14:textId="77777777" w:rsidR="00025439" w:rsidRPr="00025439" w:rsidRDefault="00025439" w:rsidP="0097347D">
            <w:pPr>
              <w:rPr>
                <w:lang w:val="en-IE"/>
              </w:rPr>
            </w:pPr>
            <w:r w:rsidRPr="00025439">
              <w:rPr>
                <w:lang w:val="en-IE"/>
              </w:rPr>
              <w:t>19.00 – late</w:t>
            </w:r>
          </w:p>
        </w:tc>
      </w:tr>
    </w:tbl>
    <w:p w14:paraId="2EE3D6B7" w14:textId="77777777" w:rsidR="00025439" w:rsidRDefault="00025439">
      <w:pPr>
        <w:rPr>
          <w:lang w:val="en-IE"/>
        </w:rPr>
      </w:pPr>
    </w:p>
    <w:p w14:paraId="5488AA90" w14:textId="2053189C" w:rsidR="00025439" w:rsidRDefault="00025439">
      <w:r w:rsidRPr="00025439">
        <w:rPr>
          <w:lang w:val="en-IE"/>
        </w:rPr>
        <w:t>Wednesday 5</w:t>
      </w:r>
      <w:r w:rsidRPr="00025439">
        <w:rPr>
          <w:vertAlign w:val="superscript"/>
          <w:lang w:val="en-IE"/>
        </w:rPr>
        <w:t>th</w:t>
      </w:r>
      <w:r w:rsidRPr="00025439">
        <w:rPr>
          <w:lang w:val="en-IE"/>
        </w:rPr>
        <w:t xml:space="preserve"> June 2024</w:t>
      </w:r>
    </w:p>
    <w:tbl>
      <w:tblPr>
        <w:tblStyle w:val="TableGrid"/>
        <w:tblW w:w="0" w:type="auto"/>
        <w:tblLook w:val="04A0" w:firstRow="1" w:lastRow="0" w:firstColumn="1" w:lastColumn="0" w:noHBand="0" w:noVBand="1"/>
      </w:tblPr>
      <w:tblGrid>
        <w:gridCol w:w="4508"/>
        <w:gridCol w:w="4508"/>
      </w:tblGrid>
      <w:tr w:rsidR="00025439" w:rsidRPr="00025439" w14:paraId="3007A83A" w14:textId="77777777" w:rsidTr="00025439">
        <w:tc>
          <w:tcPr>
            <w:tcW w:w="4508" w:type="dxa"/>
          </w:tcPr>
          <w:p w14:paraId="07F4F421" w14:textId="77777777" w:rsidR="00025439" w:rsidRPr="00025439" w:rsidRDefault="00025439" w:rsidP="0097347D">
            <w:pPr>
              <w:rPr>
                <w:lang w:val="en-IE"/>
              </w:rPr>
            </w:pPr>
            <w:r w:rsidRPr="00025439">
              <w:rPr>
                <w:lang w:val="en-IE"/>
              </w:rPr>
              <w:t xml:space="preserve">Session 3 </w:t>
            </w:r>
          </w:p>
        </w:tc>
        <w:tc>
          <w:tcPr>
            <w:tcW w:w="4508" w:type="dxa"/>
          </w:tcPr>
          <w:p w14:paraId="5B46390E" w14:textId="77777777" w:rsidR="00025439" w:rsidRPr="00025439" w:rsidRDefault="00025439" w:rsidP="0097347D">
            <w:pPr>
              <w:rPr>
                <w:lang w:val="en-IE"/>
              </w:rPr>
            </w:pPr>
            <w:r w:rsidRPr="00025439">
              <w:rPr>
                <w:lang w:val="en-IE"/>
              </w:rPr>
              <w:t>09.30 – 11.00</w:t>
            </w:r>
          </w:p>
        </w:tc>
      </w:tr>
      <w:tr w:rsidR="00025439" w:rsidRPr="00025439" w14:paraId="530CEC0A" w14:textId="77777777" w:rsidTr="00025439">
        <w:tc>
          <w:tcPr>
            <w:tcW w:w="4508" w:type="dxa"/>
          </w:tcPr>
          <w:p w14:paraId="30CD8041" w14:textId="77777777" w:rsidR="00025439" w:rsidRPr="00025439" w:rsidRDefault="00025439" w:rsidP="0097347D">
            <w:pPr>
              <w:rPr>
                <w:lang w:val="en-IE"/>
              </w:rPr>
            </w:pPr>
            <w:r w:rsidRPr="00025439">
              <w:rPr>
                <w:lang w:val="en-IE"/>
              </w:rPr>
              <w:lastRenderedPageBreak/>
              <w:t>Break</w:t>
            </w:r>
          </w:p>
        </w:tc>
        <w:tc>
          <w:tcPr>
            <w:tcW w:w="4508" w:type="dxa"/>
          </w:tcPr>
          <w:p w14:paraId="56BE0684" w14:textId="77777777" w:rsidR="00025439" w:rsidRPr="00025439" w:rsidRDefault="00025439" w:rsidP="0097347D">
            <w:pPr>
              <w:rPr>
                <w:lang w:val="en-IE"/>
              </w:rPr>
            </w:pPr>
            <w:r w:rsidRPr="00025439">
              <w:rPr>
                <w:lang w:val="en-IE"/>
              </w:rPr>
              <w:t>11.00 – 11.30</w:t>
            </w:r>
          </w:p>
        </w:tc>
      </w:tr>
      <w:tr w:rsidR="00025439" w:rsidRPr="00025439" w14:paraId="1B76FF03" w14:textId="77777777" w:rsidTr="00025439">
        <w:tc>
          <w:tcPr>
            <w:tcW w:w="4508" w:type="dxa"/>
          </w:tcPr>
          <w:p w14:paraId="31C81FAA" w14:textId="77777777" w:rsidR="00025439" w:rsidRPr="00025439" w:rsidRDefault="00025439" w:rsidP="0097347D">
            <w:pPr>
              <w:rPr>
                <w:lang w:val="en-IE"/>
              </w:rPr>
            </w:pPr>
            <w:r w:rsidRPr="00025439">
              <w:rPr>
                <w:lang w:val="en-IE"/>
              </w:rPr>
              <w:t>Session 4</w:t>
            </w:r>
          </w:p>
        </w:tc>
        <w:tc>
          <w:tcPr>
            <w:tcW w:w="4508" w:type="dxa"/>
          </w:tcPr>
          <w:p w14:paraId="6573830A" w14:textId="77777777" w:rsidR="00025439" w:rsidRPr="00025439" w:rsidRDefault="00025439" w:rsidP="0097347D">
            <w:pPr>
              <w:rPr>
                <w:lang w:val="en-IE"/>
              </w:rPr>
            </w:pPr>
            <w:r w:rsidRPr="00025439">
              <w:rPr>
                <w:lang w:val="en-IE"/>
              </w:rPr>
              <w:t>11.30 – 12.30</w:t>
            </w:r>
          </w:p>
        </w:tc>
      </w:tr>
      <w:tr w:rsidR="00025439" w:rsidRPr="00025439" w14:paraId="2AEE3D4D" w14:textId="77777777" w:rsidTr="00025439">
        <w:tc>
          <w:tcPr>
            <w:tcW w:w="4508" w:type="dxa"/>
          </w:tcPr>
          <w:p w14:paraId="3F21CA8A" w14:textId="77777777" w:rsidR="00025439" w:rsidRPr="00025439" w:rsidRDefault="00025439" w:rsidP="0097347D">
            <w:pPr>
              <w:rPr>
                <w:lang w:val="en-IE"/>
              </w:rPr>
            </w:pPr>
            <w:r w:rsidRPr="00025439">
              <w:rPr>
                <w:lang w:val="en-IE"/>
              </w:rPr>
              <w:t>Conference Close and next steps</w:t>
            </w:r>
          </w:p>
        </w:tc>
        <w:tc>
          <w:tcPr>
            <w:tcW w:w="4508" w:type="dxa"/>
          </w:tcPr>
          <w:p w14:paraId="0E63EFAB" w14:textId="77777777" w:rsidR="00025439" w:rsidRPr="00025439" w:rsidRDefault="00025439" w:rsidP="0097347D">
            <w:pPr>
              <w:rPr>
                <w:lang w:val="en-IE"/>
              </w:rPr>
            </w:pPr>
            <w:r w:rsidRPr="00025439">
              <w:rPr>
                <w:lang w:val="en-IE"/>
              </w:rPr>
              <w:t>12.30 – 13.00</w:t>
            </w:r>
          </w:p>
        </w:tc>
      </w:tr>
    </w:tbl>
    <w:p w14:paraId="66BC3669" w14:textId="77777777" w:rsidR="00025439" w:rsidRDefault="00025439">
      <w:pPr>
        <w:rPr>
          <w:lang w:val="en-IE"/>
        </w:rPr>
      </w:pPr>
    </w:p>
    <w:p w14:paraId="0ACEC3E3" w14:textId="23D948F0" w:rsidR="00E94F3A" w:rsidRDefault="00E94F3A">
      <w:pPr>
        <w:rPr>
          <w:lang w:val="en-IE"/>
        </w:rPr>
      </w:pPr>
      <w:r>
        <w:rPr>
          <w:lang w:val="en-IE"/>
        </w:rPr>
        <w:t>Please note that Monday 3</w:t>
      </w:r>
      <w:r w:rsidRPr="00E94F3A">
        <w:rPr>
          <w:vertAlign w:val="superscript"/>
          <w:lang w:val="en-IE"/>
        </w:rPr>
        <w:t>rd</w:t>
      </w:r>
      <w:r>
        <w:rPr>
          <w:lang w:val="en-IE"/>
        </w:rPr>
        <w:t xml:space="preserve"> June is a public holiday in the Republic of Ireland. </w:t>
      </w:r>
    </w:p>
    <w:p w14:paraId="0B1174AC" w14:textId="77777777" w:rsidR="00E94F3A" w:rsidRDefault="00E94F3A">
      <w:pPr>
        <w:rPr>
          <w:lang w:val="en-IE"/>
        </w:rPr>
      </w:pPr>
    </w:p>
    <w:p w14:paraId="07EF62DD" w14:textId="4F87A1A5" w:rsidR="00025439" w:rsidRPr="00F1178D" w:rsidRDefault="00025439">
      <w:pPr>
        <w:rPr>
          <w:b/>
          <w:bCs/>
          <w:lang w:val="en-IE"/>
        </w:rPr>
      </w:pPr>
      <w:r w:rsidRPr="00F1178D">
        <w:rPr>
          <w:b/>
          <w:bCs/>
          <w:lang w:val="en-IE"/>
        </w:rPr>
        <w:t>Consent to use photographic images</w:t>
      </w:r>
    </w:p>
    <w:p w14:paraId="441DC791" w14:textId="2AC5B23A" w:rsidR="00025439" w:rsidRDefault="00025439">
      <w:pPr>
        <w:rPr>
          <w:lang w:val="en-IE"/>
        </w:rPr>
      </w:pPr>
      <w:r w:rsidRPr="00025439">
        <w:rPr>
          <w:lang w:val="en-IE"/>
        </w:rPr>
        <w:t>There will be photograph</w:t>
      </w:r>
      <w:r>
        <w:rPr>
          <w:lang w:val="en-IE"/>
        </w:rPr>
        <w:t xml:space="preserve">s taken </w:t>
      </w:r>
      <w:r w:rsidRPr="00025439">
        <w:rPr>
          <w:lang w:val="en-IE"/>
        </w:rPr>
        <w:t xml:space="preserve">at the conference. Attendance at, or participation in, </w:t>
      </w:r>
      <w:r w:rsidR="00F1178D">
        <w:rPr>
          <w:lang w:val="en-IE"/>
        </w:rPr>
        <w:t>there</w:t>
      </w:r>
      <w:r w:rsidRPr="00025439">
        <w:rPr>
          <w:lang w:val="en-IE"/>
        </w:rPr>
        <w:t xml:space="preserve"> conference constitutes an agreement by the registrant and/or attendee to </w:t>
      </w:r>
      <w:r w:rsidR="00F1178D">
        <w:rPr>
          <w:lang w:val="en-IE"/>
        </w:rPr>
        <w:t>the</w:t>
      </w:r>
      <w:r w:rsidRPr="00025439">
        <w:rPr>
          <w:lang w:val="en-IE"/>
        </w:rPr>
        <w:t xml:space="preserve"> use and distribution of the registrant’s and/or attendee’s image or voice in marketing and promotional pieces, </w:t>
      </w:r>
      <w:r w:rsidR="00F1178D">
        <w:rPr>
          <w:lang w:val="en-IE"/>
        </w:rPr>
        <w:t xml:space="preserve">and </w:t>
      </w:r>
      <w:r w:rsidRPr="00025439">
        <w:rPr>
          <w:lang w:val="en-IE"/>
        </w:rPr>
        <w:t>written publications, for an indefinite period of time.</w:t>
      </w:r>
    </w:p>
    <w:p w14:paraId="7AFC6D81" w14:textId="3C133370" w:rsidR="00F1178D" w:rsidRPr="00F1178D" w:rsidRDefault="00F1178D">
      <w:pPr>
        <w:rPr>
          <w:b/>
          <w:bCs/>
          <w:lang w:val="en-IE"/>
        </w:rPr>
      </w:pPr>
      <w:r w:rsidRPr="00F1178D">
        <w:rPr>
          <w:b/>
          <w:bCs/>
          <w:lang w:val="en-IE"/>
        </w:rPr>
        <w:t>Transportation</w:t>
      </w:r>
    </w:p>
    <w:p w14:paraId="4CB1DAEC" w14:textId="77777777" w:rsidR="00F1178D" w:rsidRDefault="00F1178D" w:rsidP="00F1178D">
      <w:pPr>
        <w:rPr>
          <w:lang w:val="en-IE"/>
        </w:rPr>
      </w:pPr>
      <w:r w:rsidRPr="00F1178D">
        <w:rPr>
          <w:lang w:val="en-IE"/>
        </w:rPr>
        <w:t>There are a range of travel options available.</w:t>
      </w:r>
    </w:p>
    <w:p w14:paraId="72ACDD9C" w14:textId="77777777" w:rsidR="00F1178D" w:rsidRPr="00F1178D" w:rsidRDefault="00F1178D" w:rsidP="00F1178D">
      <w:pPr>
        <w:pStyle w:val="ListParagraph"/>
        <w:numPr>
          <w:ilvl w:val="0"/>
          <w:numId w:val="2"/>
        </w:numPr>
        <w:rPr>
          <w:lang w:val="en-IE"/>
        </w:rPr>
      </w:pPr>
      <w:r w:rsidRPr="00F1178D">
        <w:rPr>
          <w:lang w:val="en-IE"/>
        </w:rPr>
        <w:t>By Air</w:t>
      </w:r>
    </w:p>
    <w:p w14:paraId="6CBE91BF" w14:textId="5BB0E3CC" w:rsidR="00F1178D" w:rsidRDefault="00F1178D" w:rsidP="00AD5506">
      <w:pPr>
        <w:ind w:left="720"/>
        <w:rPr>
          <w:lang w:val="en-IE"/>
        </w:rPr>
      </w:pPr>
      <w:r w:rsidRPr="00F1178D">
        <w:rPr>
          <w:lang w:val="en-IE"/>
        </w:rPr>
        <w:t>We are 33km south-west of Dublin Airport (30 minutes by car). The cost of hiring a taxi from Dublin Airport to Maynooth University is approximately €60 - €65.</w:t>
      </w:r>
      <w:r>
        <w:rPr>
          <w:lang w:val="en-IE"/>
        </w:rPr>
        <w:t xml:space="preserve">  A bus service (</w:t>
      </w:r>
      <w:hyperlink r:id="rId8" w:history="1">
        <w:r w:rsidRPr="00560766">
          <w:rPr>
            <w:rStyle w:val="Hyperlink"/>
            <w:lang w:val="en-IE"/>
          </w:rPr>
          <w:t>https://airporthopper.ie/</w:t>
        </w:r>
      </w:hyperlink>
      <w:r>
        <w:rPr>
          <w:lang w:val="en-IE"/>
        </w:rPr>
        <w:t>) exists and the approximate cost one way is €15.</w:t>
      </w:r>
    </w:p>
    <w:p w14:paraId="5E285D49" w14:textId="4CE441E5" w:rsidR="00F1178D" w:rsidRPr="00F1178D" w:rsidRDefault="00F1178D" w:rsidP="00F1178D">
      <w:pPr>
        <w:pStyle w:val="ListParagraph"/>
        <w:numPr>
          <w:ilvl w:val="0"/>
          <w:numId w:val="2"/>
        </w:numPr>
        <w:rPr>
          <w:lang w:val="en-IE"/>
        </w:rPr>
      </w:pPr>
      <w:r w:rsidRPr="00F1178D">
        <w:rPr>
          <w:lang w:val="en-IE"/>
        </w:rPr>
        <w:t>By Rail</w:t>
      </w:r>
    </w:p>
    <w:p w14:paraId="4D8F9348" w14:textId="77777777" w:rsidR="00F1178D" w:rsidRPr="00F1178D" w:rsidRDefault="00F1178D" w:rsidP="00AD5506">
      <w:pPr>
        <w:ind w:left="720"/>
        <w:rPr>
          <w:lang w:val="en-IE"/>
        </w:rPr>
      </w:pPr>
      <w:r w:rsidRPr="00F1178D">
        <w:rPr>
          <w:lang w:val="en-IE"/>
        </w:rPr>
        <w:t xml:space="preserve">Maynooth lies on the Western Commuter Line which serves the four Dublin city centre stations (Pearse Station, Tara Street Station, Connolly Station and Docklands) as well as thirteen other suburban stations (Drumcondra, </w:t>
      </w:r>
      <w:proofErr w:type="spellStart"/>
      <w:r w:rsidRPr="00F1178D">
        <w:rPr>
          <w:lang w:val="en-IE"/>
        </w:rPr>
        <w:t>Broombridge</w:t>
      </w:r>
      <w:proofErr w:type="spellEnd"/>
      <w:r w:rsidRPr="00F1178D">
        <w:rPr>
          <w:lang w:val="en-IE"/>
        </w:rPr>
        <w:t xml:space="preserve">, </w:t>
      </w:r>
      <w:proofErr w:type="spellStart"/>
      <w:r w:rsidRPr="00F1178D">
        <w:rPr>
          <w:lang w:val="en-IE"/>
        </w:rPr>
        <w:t>Pelletstown</w:t>
      </w:r>
      <w:proofErr w:type="spellEnd"/>
      <w:r w:rsidRPr="00F1178D">
        <w:rPr>
          <w:lang w:val="en-IE"/>
        </w:rPr>
        <w:t xml:space="preserve">, </w:t>
      </w:r>
      <w:proofErr w:type="spellStart"/>
      <w:r w:rsidRPr="00F1178D">
        <w:rPr>
          <w:lang w:val="en-IE"/>
        </w:rPr>
        <w:t>Ashtown</w:t>
      </w:r>
      <w:proofErr w:type="spellEnd"/>
      <w:r w:rsidRPr="00F1178D">
        <w:rPr>
          <w:lang w:val="en-IE"/>
        </w:rPr>
        <w:t xml:space="preserve">, Navan Road Parkway, Castleknock, </w:t>
      </w:r>
      <w:proofErr w:type="spellStart"/>
      <w:r w:rsidRPr="00F1178D">
        <w:rPr>
          <w:lang w:val="en-IE"/>
        </w:rPr>
        <w:t>Coolmine</w:t>
      </w:r>
      <w:proofErr w:type="spellEnd"/>
      <w:r w:rsidRPr="00F1178D">
        <w:rPr>
          <w:lang w:val="en-IE"/>
        </w:rPr>
        <w:t xml:space="preserve">, Clonsilla, </w:t>
      </w:r>
      <w:proofErr w:type="spellStart"/>
      <w:r w:rsidRPr="00F1178D">
        <w:rPr>
          <w:lang w:val="en-IE"/>
        </w:rPr>
        <w:t>Hansfield</w:t>
      </w:r>
      <w:proofErr w:type="spellEnd"/>
      <w:r w:rsidRPr="00F1178D">
        <w:rPr>
          <w:lang w:val="en-IE"/>
        </w:rPr>
        <w:t xml:space="preserve">, Dunboyne, M3 Parkway, Leixlip </w:t>
      </w:r>
      <w:proofErr w:type="spellStart"/>
      <w:r w:rsidRPr="00F1178D">
        <w:rPr>
          <w:lang w:val="en-IE"/>
        </w:rPr>
        <w:t>Confey</w:t>
      </w:r>
      <w:proofErr w:type="spellEnd"/>
      <w:r w:rsidRPr="00F1178D">
        <w:rPr>
          <w:lang w:val="en-IE"/>
        </w:rPr>
        <w:t xml:space="preserve"> and Leixlip Louisa Bridge).</w:t>
      </w:r>
    </w:p>
    <w:p w14:paraId="1812223A" w14:textId="77777777" w:rsidR="00F1178D" w:rsidRPr="00F1178D" w:rsidRDefault="00F1178D" w:rsidP="00AD5506">
      <w:pPr>
        <w:ind w:left="720"/>
        <w:rPr>
          <w:lang w:val="en-IE"/>
        </w:rPr>
      </w:pPr>
      <w:r w:rsidRPr="00F1178D">
        <w:rPr>
          <w:lang w:val="en-IE"/>
        </w:rPr>
        <w:t>This railway line also goes to Sligo. Please see the following link for train times:</w:t>
      </w:r>
    </w:p>
    <w:p w14:paraId="0AB7C239" w14:textId="0845BC0F" w:rsidR="00F1178D" w:rsidRPr="00F1178D" w:rsidRDefault="00F1178D" w:rsidP="00AD5506">
      <w:pPr>
        <w:ind w:left="720"/>
        <w:rPr>
          <w:lang w:val="en-IE"/>
        </w:rPr>
      </w:pPr>
      <w:r w:rsidRPr="00F1178D">
        <w:rPr>
          <w:lang w:val="en-IE"/>
        </w:rPr>
        <w:t xml:space="preserve">Ireland rail travel information - </w:t>
      </w:r>
      <w:proofErr w:type="spellStart"/>
      <w:r w:rsidRPr="00F1178D">
        <w:rPr>
          <w:lang w:val="en-IE"/>
        </w:rPr>
        <w:t>Iarnród</w:t>
      </w:r>
      <w:proofErr w:type="spellEnd"/>
      <w:r w:rsidRPr="00F1178D">
        <w:rPr>
          <w:lang w:val="en-IE"/>
        </w:rPr>
        <w:t xml:space="preserve"> Éireann - Irish Rail</w:t>
      </w:r>
      <w:r>
        <w:rPr>
          <w:lang w:val="en-IE"/>
        </w:rPr>
        <w:t xml:space="preserve">  (www.irishrail.ie).  A single ticket is from about €4. </w:t>
      </w:r>
    </w:p>
    <w:p w14:paraId="46A2AC32" w14:textId="77777777" w:rsidR="00F1178D" w:rsidRPr="00F1178D" w:rsidRDefault="00F1178D" w:rsidP="00AD5506">
      <w:pPr>
        <w:ind w:left="720"/>
        <w:rPr>
          <w:lang w:val="en-IE"/>
        </w:rPr>
      </w:pPr>
      <w:r w:rsidRPr="00F1178D">
        <w:rPr>
          <w:lang w:val="en-IE"/>
        </w:rPr>
        <w:t>The North Campus is a 15-minute walk from Maynooth train station.</w:t>
      </w:r>
    </w:p>
    <w:p w14:paraId="69B4C970" w14:textId="14A097B5" w:rsidR="00F1178D" w:rsidRPr="00F1178D" w:rsidRDefault="00F1178D" w:rsidP="00F1178D">
      <w:pPr>
        <w:pStyle w:val="ListParagraph"/>
        <w:numPr>
          <w:ilvl w:val="0"/>
          <w:numId w:val="2"/>
        </w:numPr>
        <w:rPr>
          <w:lang w:val="en-IE"/>
        </w:rPr>
      </w:pPr>
      <w:r w:rsidRPr="00F1178D">
        <w:rPr>
          <w:lang w:val="en-IE"/>
        </w:rPr>
        <w:t>By Bus</w:t>
      </w:r>
    </w:p>
    <w:p w14:paraId="57A0AE45" w14:textId="16C34CAF" w:rsidR="00F1178D" w:rsidRPr="00F1178D" w:rsidRDefault="00F1178D" w:rsidP="00AD5506">
      <w:pPr>
        <w:ind w:left="720"/>
        <w:rPr>
          <w:lang w:val="en-IE"/>
        </w:rPr>
      </w:pPr>
      <w:r w:rsidRPr="00F1178D">
        <w:rPr>
          <w:lang w:val="en-IE"/>
        </w:rPr>
        <w:t xml:space="preserve">Many Bus Eireann services serve Maynooth. See the </w:t>
      </w:r>
      <w:hyperlink r:id="rId9" w:history="1">
        <w:r w:rsidRPr="00560766">
          <w:rPr>
            <w:rStyle w:val="Hyperlink"/>
            <w:lang w:val="en-IE"/>
          </w:rPr>
          <w:t>https://www.buseireann.ie/</w:t>
        </w:r>
      </w:hyperlink>
      <w:r>
        <w:rPr>
          <w:lang w:val="en-IE"/>
        </w:rPr>
        <w:t xml:space="preserve"> </w:t>
      </w:r>
      <w:r w:rsidRPr="00F1178D">
        <w:rPr>
          <w:lang w:val="en-IE"/>
        </w:rPr>
        <w:t>for further details.</w:t>
      </w:r>
    </w:p>
    <w:p w14:paraId="204B2B7D" w14:textId="77777777" w:rsidR="00F1178D" w:rsidRDefault="00F1178D" w:rsidP="00F1178D">
      <w:pPr>
        <w:rPr>
          <w:lang w:val="en-IE"/>
        </w:rPr>
      </w:pPr>
      <w:r w:rsidRPr="00F1178D">
        <w:rPr>
          <w:lang w:val="en-IE"/>
        </w:rPr>
        <w:t>• By Road</w:t>
      </w:r>
    </w:p>
    <w:p w14:paraId="7ED01C1E" w14:textId="6384713B" w:rsidR="00F1178D" w:rsidRPr="00AD5506" w:rsidRDefault="00F1178D" w:rsidP="00AD5506">
      <w:pPr>
        <w:ind w:left="720"/>
        <w:rPr>
          <w:lang w:val="en-IE"/>
        </w:rPr>
      </w:pPr>
      <w:r w:rsidRPr="00AD5506">
        <w:rPr>
          <w:lang w:val="en-IE"/>
        </w:rPr>
        <w:t>Take the M4 to junction 7 (signposted Maynooth/</w:t>
      </w:r>
      <w:proofErr w:type="spellStart"/>
      <w:r w:rsidRPr="00AD5506">
        <w:rPr>
          <w:lang w:val="en-IE"/>
        </w:rPr>
        <w:t>Straffan</w:t>
      </w:r>
      <w:proofErr w:type="spellEnd"/>
      <w:r w:rsidRPr="00AD5506">
        <w:rPr>
          <w:lang w:val="en-IE"/>
        </w:rPr>
        <w:t>/Naas)</w:t>
      </w:r>
    </w:p>
    <w:p w14:paraId="10D3B691" w14:textId="48CD31E8" w:rsidR="00F1178D" w:rsidRPr="00AD5506" w:rsidRDefault="00F1178D" w:rsidP="00AD5506">
      <w:pPr>
        <w:ind w:left="720"/>
        <w:rPr>
          <w:lang w:val="en-IE"/>
        </w:rPr>
      </w:pPr>
      <w:r w:rsidRPr="00AD5506">
        <w:rPr>
          <w:lang w:val="en-IE"/>
        </w:rPr>
        <w:t>Follow the signs to Maynooth</w:t>
      </w:r>
    </w:p>
    <w:p w14:paraId="250FA255" w14:textId="1273E781" w:rsidR="00F1178D" w:rsidRPr="00AD5506" w:rsidRDefault="00F1178D" w:rsidP="00AD5506">
      <w:pPr>
        <w:ind w:left="720"/>
        <w:rPr>
          <w:lang w:val="en-IE"/>
        </w:rPr>
      </w:pPr>
      <w:r w:rsidRPr="00AD5506">
        <w:rPr>
          <w:lang w:val="en-IE"/>
        </w:rPr>
        <w:t>Turn left in the centre of the town (A T-Junction at traffic lights)</w:t>
      </w:r>
    </w:p>
    <w:p w14:paraId="3F05D222" w14:textId="5F6FE8CD" w:rsidR="00F1178D" w:rsidRPr="00AD5506" w:rsidRDefault="00F1178D" w:rsidP="00AD5506">
      <w:pPr>
        <w:ind w:left="720"/>
        <w:rPr>
          <w:lang w:val="en-IE"/>
        </w:rPr>
      </w:pPr>
      <w:r w:rsidRPr="00AD5506">
        <w:rPr>
          <w:lang w:val="en-IE"/>
        </w:rPr>
        <w:t>To reach the North Campus, turn right at the next set of lights</w:t>
      </w:r>
    </w:p>
    <w:p w14:paraId="5D5B2C61" w14:textId="78FE8EE0" w:rsidR="00F1178D" w:rsidRPr="00AD5506" w:rsidRDefault="00F1178D" w:rsidP="00AD5506">
      <w:pPr>
        <w:ind w:left="720"/>
        <w:rPr>
          <w:lang w:val="en-IE"/>
        </w:rPr>
      </w:pPr>
      <w:r w:rsidRPr="00AD5506">
        <w:rPr>
          <w:lang w:val="en-IE"/>
        </w:rPr>
        <w:lastRenderedPageBreak/>
        <w:t>Keep left and use the filter lane to turn left at the next set of lights (Dunnes Stores will be on your left)</w:t>
      </w:r>
    </w:p>
    <w:p w14:paraId="0DC270C4" w14:textId="5FDAF2C5" w:rsidR="00F1178D" w:rsidRPr="00AD5506" w:rsidRDefault="00F1178D" w:rsidP="00AD5506">
      <w:pPr>
        <w:ind w:left="720"/>
        <w:rPr>
          <w:lang w:val="en-IE"/>
        </w:rPr>
      </w:pPr>
      <w:r w:rsidRPr="00AD5506">
        <w:rPr>
          <w:lang w:val="en-IE"/>
        </w:rPr>
        <w:t>Go straight to the roundabout (Aldi will be to your left)</w:t>
      </w:r>
    </w:p>
    <w:p w14:paraId="5E0A60BD" w14:textId="2A7665A2" w:rsidR="00F1178D" w:rsidRPr="00AD5506" w:rsidRDefault="00F1178D" w:rsidP="00AD5506">
      <w:pPr>
        <w:ind w:left="720"/>
        <w:rPr>
          <w:lang w:val="en-IE"/>
        </w:rPr>
      </w:pPr>
      <w:r w:rsidRPr="00AD5506">
        <w:rPr>
          <w:lang w:val="en-IE"/>
        </w:rPr>
        <w:t>Turn right at the roundabout to enter the North campus</w:t>
      </w:r>
    </w:p>
    <w:p w14:paraId="1A86B527" w14:textId="7902BBC8" w:rsidR="00F1178D" w:rsidRPr="00F1178D" w:rsidRDefault="00F1178D" w:rsidP="00F1178D">
      <w:pPr>
        <w:rPr>
          <w:b/>
          <w:bCs/>
          <w:lang w:val="en-IE"/>
        </w:rPr>
      </w:pPr>
      <w:r w:rsidRPr="00F1178D">
        <w:rPr>
          <w:b/>
          <w:bCs/>
          <w:lang w:val="en-IE"/>
        </w:rPr>
        <w:t>Parking Cost</w:t>
      </w:r>
    </w:p>
    <w:p w14:paraId="66B6B5B4" w14:textId="14B1370E" w:rsidR="00F1178D" w:rsidRDefault="00F1178D" w:rsidP="00F1178D">
      <w:pPr>
        <w:rPr>
          <w:lang w:val="en-IE"/>
        </w:rPr>
      </w:pPr>
      <w:r>
        <w:rPr>
          <w:lang w:val="en-IE"/>
        </w:rPr>
        <w:t>There is no charge for parking on campus at this time of the academic year.</w:t>
      </w:r>
    </w:p>
    <w:p w14:paraId="3F673289" w14:textId="77777777" w:rsidR="00F1178D" w:rsidRDefault="00F1178D" w:rsidP="00F1178D">
      <w:pPr>
        <w:rPr>
          <w:lang w:val="en-IE"/>
        </w:rPr>
      </w:pPr>
    </w:p>
    <w:p w14:paraId="16093E20" w14:textId="77777777" w:rsidR="00E94F3A" w:rsidRDefault="00E94F3A">
      <w:pPr>
        <w:rPr>
          <w:b/>
          <w:bCs/>
          <w:lang w:val="en-IE"/>
        </w:rPr>
      </w:pPr>
      <w:r>
        <w:rPr>
          <w:b/>
          <w:bCs/>
          <w:lang w:val="en-IE"/>
        </w:rPr>
        <w:br w:type="page"/>
      </w:r>
    </w:p>
    <w:p w14:paraId="32389EB9" w14:textId="6B6ED5B4" w:rsidR="00F1178D" w:rsidRPr="00F1178D" w:rsidRDefault="00F1178D" w:rsidP="00F1178D">
      <w:pPr>
        <w:rPr>
          <w:b/>
          <w:bCs/>
          <w:lang w:val="en-IE"/>
        </w:rPr>
      </w:pPr>
      <w:r w:rsidRPr="00F1178D">
        <w:rPr>
          <w:b/>
          <w:bCs/>
          <w:lang w:val="en-IE"/>
        </w:rPr>
        <w:lastRenderedPageBreak/>
        <w:t>Accommodation</w:t>
      </w:r>
    </w:p>
    <w:p w14:paraId="39186D6B" w14:textId="379AA5A1" w:rsidR="00F1178D" w:rsidRPr="00AD5506" w:rsidRDefault="00F1178D" w:rsidP="00AD5506">
      <w:pPr>
        <w:pStyle w:val="ListParagraph"/>
        <w:numPr>
          <w:ilvl w:val="0"/>
          <w:numId w:val="4"/>
        </w:numPr>
        <w:rPr>
          <w:lang w:val="en-IE"/>
        </w:rPr>
      </w:pPr>
      <w:r w:rsidRPr="00AD5506">
        <w:rPr>
          <w:lang w:val="en-IE"/>
        </w:rPr>
        <w:t xml:space="preserve">Stay on the historic South campus of the university. </w:t>
      </w:r>
    </w:p>
    <w:p w14:paraId="3E15372F" w14:textId="22CC12BA" w:rsidR="00F1178D" w:rsidRDefault="00F1178D" w:rsidP="00F1178D">
      <w:pPr>
        <w:rPr>
          <w:lang w:val="en-IE"/>
        </w:rPr>
      </w:pPr>
      <w:r>
        <w:rPr>
          <w:lang w:val="en-IE"/>
        </w:rPr>
        <w:t xml:space="preserve">Please go to  </w:t>
      </w:r>
      <w:hyperlink r:id="rId10" w:history="1">
        <w:r w:rsidRPr="00560766">
          <w:rPr>
            <w:rStyle w:val="Hyperlink"/>
            <w:lang w:val="en-IE"/>
          </w:rPr>
          <w:t>https://www.maynoothcampus.com/</w:t>
        </w:r>
      </w:hyperlink>
      <w:r>
        <w:rPr>
          <w:lang w:val="en-IE"/>
        </w:rPr>
        <w:t xml:space="preserve"> for availability. Our South campus was once (and still is in part) a Seminary and</w:t>
      </w:r>
      <w:r w:rsidR="00AD5506">
        <w:rPr>
          <w:lang w:val="en-IE"/>
        </w:rPr>
        <w:t xml:space="preserve"> some of its major</w:t>
      </w:r>
      <w:r>
        <w:rPr>
          <w:lang w:val="en-IE"/>
        </w:rPr>
        <w:t xml:space="preserve"> buildings were designed by </w:t>
      </w:r>
      <w:r w:rsidR="00AD5506">
        <w:rPr>
          <w:lang w:val="en-IE"/>
        </w:rPr>
        <w:t>Augustus Pugin perhaps better known for designing the interior of the palace of Westminster, and the Elizabeth Tower (better known perhaps for its famous bell – Big Ben).</w:t>
      </w:r>
    </w:p>
    <w:p w14:paraId="3B64E572" w14:textId="66865C6D" w:rsidR="00AD5506" w:rsidRDefault="00AD5506" w:rsidP="00F1178D">
      <w:pPr>
        <w:rPr>
          <w:lang w:val="en-IE"/>
        </w:rPr>
      </w:pPr>
      <w:r>
        <w:rPr>
          <w:lang w:val="en-IE"/>
        </w:rPr>
        <w:t>The North Campus is a 5 minute walk.</w:t>
      </w:r>
    </w:p>
    <w:p w14:paraId="790BF0FA" w14:textId="7138622E" w:rsidR="00F1178D" w:rsidRDefault="00AD5506" w:rsidP="00AD5506">
      <w:pPr>
        <w:pStyle w:val="ListParagraph"/>
        <w:numPr>
          <w:ilvl w:val="0"/>
          <w:numId w:val="4"/>
        </w:numPr>
        <w:rPr>
          <w:lang w:val="en-IE"/>
        </w:rPr>
      </w:pPr>
      <w:r>
        <w:rPr>
          <w:lang w:val="en-IE"/>
        </w:rPr>
        <w:t>Local Hotel</w:t>
      </w:r>
    </w:p>
    <w:p w14:paraId="057C8FD1" w14:textId="23893612" w:rsidR="00AD5506" w:rsidRDefault="00AD5506" w:rsidP="00AD5506">
      <w:pPr>
        <w:rPr>
          <w:lang w:val="en-IE"/>
        </w:rPr>
      </w:pPr>
      <w:r>
        <w:rPr>
          <w:lang w:val="en-IE"/>
        </w:rPr>
        <w:t xml:space="preserve">The local hotel is the </w:t>
      </w:r>
      <w:proofErr w:type="spellStart"/>
      <w:r>
        <w:rPr>
          <w:lang w:val="en-IE"/>
        </w:rPr>
        <w:t>Glenroyal</w:t>
      </w:r>
      <w:proofErr w:type="spellEnd"/>
      <w:r>
        <w:rPr>
          <w:lang w:val="en-IE"/>
        </w:rPr>
        <w:t xml:space="preserve"> Hotel &amp; Leisure Club (</w:t>
      </w:r>
      <w:hyperlink r:id="rId11" w:history="1">
        <w:r w:rsidRPr="00560766">
          <w:rPr>
            <w:rStyle w:val="Hyperlink"/>
            <w:lang w:val="en-IE"/>
          </w:rPr>
          <w:t>https://www.glenroyal.ie/</w:t>
        </w:r>
      </w:hyperlink>
      <w:r>
        <w:rPr>
          <w:lang w:val="en-IE"/>
        </w:rPr>
        <w:t>). T</w:t>
      </w:r>
      <w:r w:rsidRPr="00AD5506">
        <w:rPr>
          <w:lang w:val="en-IE"/>
        </w:rPr>
        <w:t>he North Campus is a 10-minute walk from the hotel.</w:t>
      </w:r>
    </w:p>
    <w:p w14:paraId="06A9693D" w14:textId="1105994F" w:rsidR="00AD5506" w:rsidRDefault="00AD5506" w:rsidP="00AD5506">
      <w:pPr>
        <w:pStyle w:val="ListParagraph"/>
        <w:numPr>
          <w:ilvl w:val="0"/>
          <w:numId w:val="4"/>
        </w:numPr>
        <w:rPr>
          <w:lang w:val="en-IE"/>
        </w:rPr>
      </w:pPr>
      <w:r>
        <w:rPr>
          <w:lang w:val="en-IE"/>
        </w:rPr>
        <w:t>Stay in Dublin and commute to the conference</w:t>
      </w:r>
    </w:p>
    <w:p w14:paraId="3E2FCEE2" w14:textId="77777777" w:rsidR="00AD5506" w:rsidRPr="00AD5506" w:rsidRDefault="00AD5506" w:rsidP="00AD5506">
      <w:pPr>
        <w:rPr>
          <w:lang w:val="en-IE"/>
        </w:rPr>
      </w:pPr>
    </w:p>
    <w:sectPr w:rsidR="00AD5506" w:rsidRPr="00AD550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2DA35" w14:textId="77777777" w:rsidR="00D076A0" w:rsidRDefault="00D076A0" w:rsidP="009A37E9">
      <w:pPr>
        <w:spacing w:after="0" w:line="240" w:lineRule="auto"/>
      </w:pPr>
      <w:r>
        <w:separator/>
      </w:r>
    </w:p>
  </w:endnote>
  <w:endnote w:type="continuationSeparator" w:id="0">
    <w:p w14:paraId="47FDD207" w14:textId="77777777" w:rsidR="00D076A0" w:rsidRDefault="00D076A0" w:rsidP="009A3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856298"/>
      <w:docPartObj>
        <w:docPartGallery w:val="Page Numbers (Bottom of Page)"/>
        <w:docPartUnique/>
      </w:docPartObj>
    </w:sdtPr>
    <w:sdtEndPr>
      <w:rPr>
        <w:noProof/>
      </w:rPr>
    </w:sdtEndPr>
    <w:sdtContent>
      <w:p w14:paraId="391FED86" w14:textId="2D148B14" w:rsidR="009A37E9" w:rsidRDefault="009A37E9" w:rsidP="009A37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0CFF6" w14:textId="77777777" w:rsidR="00D076A0" w:rsidRDefault="00D076A0" w:rsidP="009A37E9">
      <w:pPr>
        <w:spacing w:after="0" w:line="240" w:lineRule="auto"/>
      </w:pPr>
      <w:r>
        <w:separator/>
      </w:r>
    </w:p>
  </w:footnote>
  <w:footnote w:type="continuationSeparator" w:id="0">
    <w:p w14:paraId="3F3B2B77" w14:textId="77777777" w:rsidR="00D076A0" w:rsidRDefault="00D076A0" w:rsidP="009A37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22C8B"/>
    <w:multiLevelType w:val="hybridMultilevel"/>
    <w:tmpl w:val="08529976"/>
    <w:lvl w:ilvl="0" w:tplc="F4367E36">
      <w:numFmt w:val="bullet"/>
      <w:lvlText w:val="•"/>
      <w:lvlJc w:val="left"/>
      <w:pPr>
        <w:ind w:left="360" w:hanging="36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7655E2C"/>
    <w:multiLevelType w:val="hybridMultilevel"/>
    <w:tmpl w:val="30406470"/>
    <w:lvl w:ilvl="0" w:tplc="F4367E36">
      <w:numFmt w:val="bullet"/>
      <w:lvlText w:val="•"/>
      <w:lvlJc w:val="left"/>
      <w:pPr>
        <w:ind w:left="360" w:hanging="360"/>
      </w:pPr>
      <w:rPr>
        <w:rFonts w:ascii="Aptos" w:eastAsiaTheme="minorHAnsi" w:hAnsi="Aptos"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4FB10A97"/>
    <w:multiLevelType w:val="hybridMultilevel"/>
    <w:tmpl w:val="9F2028D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5BD54BBC"/>
    <w:multiLevelType w:val="hybridMultilevel"/>
    <w:tmpl w:val="7A6279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81812288">
    <w:abstractNumId w:val="3"/>
  </w:num>
  <w:num w:numId="2" w16cid:durableId="824929409">
    <w:abstractNumId w:val="1"/>
  </w:num>
  <w:num w:numId="3" w16cid:durableId="979726397">
    <w:abstractNumId w:val="0"/>
  </w:num>
  <w:num w:numId="4" w16cid:durableId="1764956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39"/>
    <w:rsid w:val="000204D1"/>
    <w:rsid w:val="00025439"/>
    <w:rsid w:val="00055304"/>
    <w:rsid w:val="000617E4"/>
    <w:rsid w:val="002D4B04"/>
    <w:rsid w:val="003B38E3"/>
    <w:rsid w:val="00401782"/>
    <w:rsid w:val="00767AB2"/>
    <w:rsid w:val="008B1F13"/>
    <w:rsid w:val="009A37E9"/>
    <w:rsid w:val="00AD5506"/>
    <w:rsid w:val="00B51470"/>
    <w:rsid w:val="00B75DE9"/>
    <w:rsid w:val="00BF01A4"/>
    <w:rsid w:val="00C661CA"/>
    <w:rsid w:val="00D076A0"/>
    <w:rsid w:val="00E23A16"/>
    <w:rsid w:val="00E94F3A"/>
    <w:rsid w:val="00F1178D"/>
    <w:rsid w:val="00FC77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8432D"/>
  <w15:chartTrackingRefBased/>
  <w15:docId w15:val="{CBDBCA3D-C3E1-4781-97DD-05D424FC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0254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54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54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54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54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54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4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4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4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439"/>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025439"/>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025439"/>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025439"/>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025439"/>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025439"/>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025439"/>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025439"/>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025439"/>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0254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439"/>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0254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439"/>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025439"/>
    <w:pPr>
      <w:spacing w:before="160"/>
      <w:jc w:val="center"/>
    </w:pPr>
    <w:rPr>
      <w:i/>
      <w:iCs/>
      <w:color w:val="404040" w:themeColor="text1" w:themeTint="BF"/>
    </w:rPr>
  </w:style>
  <w:style w:type="character" w:customStyle="1" w:styleId="QuoteChar">
    <w:name w:val="Quote Char"/>
    <w:basedOn w:val="DefaultParagraphFont"/>
    <w:link w:val="Quote"/>
    <w:uiPriority w:val="29"/>
    <w:rsid w:val="00025439"/>
    <w:rPr>
      <w:i/>
      <w:iCs/>
      <w:color w:val="404040" w:themeColor="text1" w:themeTint="BF"/>
      <w:lang w:val="en-US"/>
    </w:rPr>
  </w:style>
  <w:style w:type="paragraph" w:styleId="ListParagraph">
    <w:name w:val="List Paragraph"/>
    <w:basedOn w:val="Normal"/>
    <w:uiPriority w:val="34"/>
    <w:qFormat/>
    <w:rsid w:val="00025439"/>
    <w:pPr>
      <w:ind w:left="720"/>
      <w:contextualSpacing/>
    </w:pPr>
  </w:style>
  <w:style w:type="character" w:styleId="IntenseEmphasis">
    <w:name w:val="Intense Emphasis"/>
    <w:basedOn w:val="DefaultParagraphFont"/>
    <w:uiPriority w:val="21"/>
    <w:qFormat/>
    <w:rsid w:val="00025439"/>
    <w:rPr>
      <w:i/>
      <w:iCs/>
      <w:color w:val="0F4761" w:themeColor="accent1" w:themeShade="BF"/>
    </w:rPr>
  </w:style>
  <w:style w:type="paragraph" w:styleId="IntenseQuote">
    <w:name w:val="Intense Quote"/>
    <w:basedOn w:val="Normal"/>
    <w:next w:val="Normal"/>
    <w:link w:val="IntenseQuoteChar"/>
    <w:uiPriority w:val="30"/>
    <w:qFormat/>
    <w:rsid w:val="000254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5439"/>
    <w:rPr>
      <w:i/>
      <w:iCs/>
      <w:color w:val="0F4761" w:themeColor="accent1" w:themeShade="BF"/>
      <w:lang w:val="en-US"/>
    </w:rPr>
  </w:style>
  <w:style w:type="character" w:styleId="IntenseReference">
    <w:name w:val="Intense Reference"/>
    <w:basedOn w:val="DefaultParagraphFont"/>
    <w:uiPriority w:val="32"/>
    <w:qFormat/>
    <w:rsid w:val="00025439"/>
    <w:rPr>
      <w:b/>
      <w:bCs/>
      <w:smallCaps/>
      <w:color w:val="0F4761" w:themeColor="accent1" w:themeShade="BF"/>
      <w:spacing w:val="5"/>
    </w:rPr>
  </w:style>
  <w:style w:type="table" w:styleId="TableGrid">
    <w:name w:val="Table Grid"/>
    <w:basedOn w:val="TableNormal"/>
    <w:uiPriority w:val="39"/>
    <w:rsid w:val="00025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178D"/>
    <w:rPr>
      <w:color w:val="467886" w:themeColor="hyperlink"/>
      <w:u w:val="single"/>
    </w:rPr>
  </w:style>
  <w:style w:type="character" w:styleId="UnresolvedMention">
    <w:name w:val="Unresolved Mention"/>
    <w:basedOn w:val="DefaultParagraphFont"/>
    <w:uiPriority w:val="99"/>
    <w:semiHidden/>
    <w:unhideWhenUsed/>
    <w:rsid w:val="00F1178D"/>
    <w:rPr>
      <w:color w:val="605E5C"/>
      <w:shd w:val="clear" w:color="auto" w:fill="E1DFDD"/>
    </w:rPr>
  </w:style>
  <w:style w:type="paragraph" w:styleId="Header">
    <w:name w:val="header"/>
    <w:basedOn w:val="Normal"/>
    <w:link w:val="HeaderChar"/>
    <w:uiPriority w:val="99"/>
    <w:unhideWhenUsed/>
    <w:rsid w:val="009A37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7E9"/>
    <w:rPr>
      <w:lang w:val="en-US"/>
    </w:rPr>
  </w:style>
  <w:style w:type="paragraph" w:styleId="Footer">
    <w:name w:val="footer"/>
    <w:basedOn w:val="Normal"/>
    <w:link w:val="FooterChar"/>
    <w:uiPriority w:val="99"/>
    <w:unhideWhenUsed/>
    <w:rsid w:val="009A37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7E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rporthopper.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enroyal.ie/" TargetMode="External"/><Relationship Id="rId5" Type="http://schemas.openxmlformats.org/officeDocument/2006/relationships/footnotes" Target="footnotes.xml"/><Relationship Id="rId10" Type="http://schemas.openxmlformats.org/officeDocument/2006/relationships/hyperlink" Target="https://www.maynoothcampus.com/" TargetMode="External"/><Relationship Id="rId4" Type="http://schemas.openxmlformats.org/officeDocument/2006/relationships/webSettings" Target="webSettings.xml"/><Relationship Id="rId9" Type="http://schemas.openxmlformats.org/officeDocument/2006/relationships/hyperlink" Target="https://www.buseireann.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611</Words>
  <Characters>3281</Characters>
  <Application>Microsoft Office Word</Application>
  <DocSecurity>0</DocSecurity>
  <Lines>93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Coughlan</dc:creator>
  <cp:keywords/>
  <dc:description/>
  <cp:lastModifiedBy>Melina Manochin (Accounting)</cp:lastModifiedBy>
  <cp:revision>2</cp:revision>
  <dcterms:created xsi:type="dcterms:W3CDTF">2024-04-08T09:30:00Z</dcterms:created>
  <dcterms:modified xsi:type="dcterms:W3CDTF">2024-04-08T09:30:00Z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8066c9cdb77cae74e353bd84f46bb26af4ea1774e0fdcff5393d86aa6f816c00</vt:lpwstr>
  </property>
</Properties>
</file>